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4" w:rsidRDefault="00126AC4" w:rsidP="00126AC4">
      <w:r>
        <w:t xml:space="preserve">- 1 микрорайон  13, 14, 15, 15а (Теплопункт  104), 16, 16а (Магазин «Дюна»), 17, 18, 20, 25б (Теплопункт), 39 (Курганская поликлиника  1); </w:t>
      </w:r>
    </w:p>
    <w:p w:rsidR="00554981" w:rsidRDefault="00126AC4" w:rsidP="00126AC4">
      <w:r>
        <w:t>- 2 микрорайон  23, 23а, 24, 25, 27/1 корпус (Средняя школа  26), 28, 29.</w:t>
      </w:r>
      <w:bookmarkStart w:id="0" w:name="_GoBack"/>
      <w:bookmarkEnd w:id="0"/>
    </w:p>
    <w:sectPr w:rsidR="0055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C4"/>
    <w:rsid w:val="00126AC4"/>
    <w:rsid w:val="005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diakov.net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2022-05-12T06:25:00Z</dcterms:created>
  <dcterms:modified xsi:type="dcterms:W3CDTF">2022-05-12T06:25:00Z</dcterms:modified>
</cp:coreProperties>
</file>